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4B" w:rsidRDefault="0031254B" w:rsidP="0031254B">
      <w:r>
        <w:t xml:space="preserve">Link for 4.5 Total Expenditure – Extended Profile </w:t>
      </w:r>
    </w:p>
    <w:p w:rsidR="002D5AF5" w:rsidRPr="0031254B" w:rsidRDefault="0031254B" w:rsidP="0031254B">
      <w:hyperlink r:id="rId4" w:history="1">
        <w:r w:rsidRPr="0031254B">
          <w:rPr>
            <w:rStyle w:val="Hyperlink"/>
          </w:rPr>
          <w:t>https://drive.google.com/drive/folders/16PsRH7yjdjRzsWUZU24yMFwt4vUj6862?usp=sharing</w:t>
        </w:r>
      </w:hyperlink>
    </w:p>
    <w:sectPr w:rsidR="002D5AF5" w:rsidRPr="0031254B" w:rsidSect="002D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1254B"/>
    <w:rsid w:val="002D5AF5"/>
    <w:rsid w:val="0031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6PsRH7yjdjRzsWUZU24yMFwt4vUj6862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2019-02-07T17:59:00Z</dcterms:created>
  <dcterms:modified xsi:type="dcterms:W3CDTF">2019-02-07T18:05:00Z</dcterms:modified>
</cp:coreProperties>
</file>